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:rsidR="00293BA4" w:rsidRDefault="003410A1" w:rsidP="00C371B0">
      <w:pPr>
        <w:rPr>
          <w:rFonts w:cs="Arial"/>
          <w:b/>
          <w:sz w:val="28"/>
          <w:szCs w:val="28"/>
        </w:rPr>
      </w:pPr>
      <w:r w:rsidRPr="003410A1">
        <w:rPr>
          <w:rFonts w:cs="Arial"/>
          <w:b/>
          <w:sz w:val="28"/>
          <w:szCs w:val="28"/>
        </w:rPr>
        <w:t>Audit wewnętrzny w laboratorium według PN-EN ISO/IEC 17025:2018-02 i PN-EN ISO 19011:2018-08</w:t>
      </w:r>
      <w:r w:rsidR="00C371B0" w:rsidRPr="00652017">
        <w:rPr>
          <w:rFonts w:cs="Arial"/>
          <w:b/>
          <w:sz w:val="28"/>
          <w:szCs w:val="28"/>
        </w:rPr>
        <w:t xml:space="preserve"> </w:t>
      </w:r>
    </w:p>
    <w:p w:rsidR="00652017" w:rsidRDefault="00652017" w:rsidP="00C371B0">
      <w:pPr>
        <w:rPr>
          <w:rFonts w:cs="Arial"/>
          <w:b/>
          <w:sz w:val="28"/>
          <w:szCs w:val="28"/>
        </w:rPr>
      </w:pPr>
    </w:p>
    <w:p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:rsidR="00293BA4" w:rsidRDefault="00293BA4" w:rsidP="00C371B0">
      <w:pPr>
        <w:rPr>
          <w:b/>
        </w:rPr>
      </w:pPr>
    </w:p>
    <w:p w:rsidR="00C371B0" w:rsidRPr="00293BA4" w:rsidRDefault="00293BA4" w:rsidP="00293BA4">
      <w:pPr>
        <w:jc w:val="center"/>
        <w:rPr>
          <w:b/>
        </w:rPr>
      </w:pPr>
      <w:r w:rsidRPr="00B33825">
        <w:rPr>
          <w:b/>
          <w:sz w:val="26"/>
        </w:rPr>
        <w:t>Szkolenie online</w:t>
      </w:r>
      <w:r w:rsidRPr="00293BA4">
        <w:rPr>
          <w:b/>
        </w:rPr>
        <w:t>.</w:t>
      </w:r>
    </w:p>
    <w:p w:rsidR="00293BA4" w:rsidRDefault="00293BA4" w:rsidP="00C371B0"/>
    <w:p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P</w:t>
      </w:r>
      <w:r>
        <w:rPr>
          <w:rFonts w:cs="Arial"/>
          <w:b/>
          <w:color w:val="0000FF"/>
        </w:rPr>
        <w:t xml:space="preserve">rzygotowanie uczestników do </w:t>
      </w:r>
      <w:r w:rsidRPr="00805C2E">
        <w:rPr>
          <w:rFonts w:cs="Arial"/>
          <w:b/>
          <w:color w:val="0000FF"/>
        </w:rPr>
        <w:t>prowadzenia auditu wewnętrznego w laboratorium</w:t>
      </w:r>
      <w:r>
        <w:rPr>
          <w:rFonts w:cs="Arial"/>
          <w:b/>
          <w:color w:val="0000FF"/>
        </w:rPr>
        <w:t>.</w:t>
      </w:r>
      <w:r w:rsidR="00293BA4">
        <w:rPr>
          <w:rFonts w:cs="Arial"/>
          <w:b/>
          <w:color w:val="0000FF"/>
        </w:rPr>
        <w:t xml:space="preserve"> </w:t>
      </w:r>
      <w:r w:rsidRPr="00805C2E">
        <w:rPr>
          <w:rFonts w:cs="Arial"/>
          <w:b/>
          <w:color w:val="0000FF"/>
        </w:rPr>
        <w:t>Doskonalenie i ugruntowanie wiedzy z zakresu realizacji auditu wewnętrznego</w:t>
      </w:r>
      <w:r w:rsidR="00C371B0" w:rsidRPr="00652017">
        <w:rPr>
          <w:rFonts w:cs="Arial"/>
          <w:b/>
          <w:color w:val="0000FF"/>
        </w:rPr>
        <w:t>.</w:t>
      </w:r>
    </w:p>
    <w:p w:rsidR="00C371B0" w:rsidRPr="00652017" w:rsidRDefault="00C371B0" w:rsidP="00C371B0">
      <w:pPr>
        <w:rPr>
          <w:b/>
        </w:rPr>
      </w:pPr>
    </w:p>
    <w:p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:rsidR="00C371B0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Auditowanie systemu zarządzania oraz wymagań technicznych, przygotowanie do auditu wewnętrznego, realizacja auditu, ustalenia, podsumowanie i wnioski.</w:t>
      </w:r>
      <w:r w:rsidR="006B2CC6">
        <w:rPr>
          <w:rFonts w:cs="Arial"/>
          <w:b/>
          <w:color w:val="0000FF"/>
        </w:rPr>
        <w:t xml:space="preserve"> Niezgodności a spostrzeżenia.</w:t>
      </w:r>
    </w:p>
    <w:p w:rsidR="00805C2E" w:rsidRPr="00652017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Wytyczne dotyczące auditowania według PN-EN ISO 19011, w odniesieniu do laboratoriów.</w:t>
      </w:r>
    </w:p>
    <w:p w:rsidR="00C371B0" w:rsidRPr="00652017" w:rsidRDefault="00C371B0" w:rsidP="00C371B0">
      <w:pPr>
        <w:rPr>
          <w:b/>
        </w:rPr>
      </w:pPr>
    </w:p>
    <w:p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:rsidR="00B72637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do osób, które pełnią funkcję auditorów wewnętrznych w laboratoriach oraz osób, które pracują w laboratoriach mających wdrożony system zarządzania według normy 17025 i zamierzają taką funkcję pełnić</w:t>
      </w:r>
      <w:r w:rsidR="00C371B0" w:rsidRPr="00652017">
        <w:rPr>
          <w:rFonts w:cs="Arial"/>
          <w:b/>
          <w:color w:val="0000FF"/>
        </w:rPr>
        <w:t>.</w:t>
      </w:r>
      <w:r>
        <w:rPr>
          <w:rFonts w:cs="Arial"/>
          <w:b/>
          <w:color w:val="0000FF"/>
        </w:rPr>
        <w:t xml:space="preserve"> W szczególności, s</w:t>
      </w:r>
      <w:r w:rsidRPr="00805C2E">
        <w:rPr>
          <w:rFonts w:cs="Arial"/>
          <w:b/>
          <w:color w:val="0000FF"/>
        </w:rPr>
        <w:t>zkolenie powinno być przydatne w laboratoriach, które zamierzają wystąpić z wnioskiem o akredytację w odniesieniu do wymagań normy PN-EN ISO/IEC 17025:2018-02.</w:t>
      </w:r>
    </w:p>
    <w:p w:rsidR="00D345CC" w:rsidRDefault="00D345CC" w:rsidP="00C371B0">
      <w:pPr>
        <w:rPr>
          <w:b/>
        </w:rPr>
      </w:pPr>
    </w:p>
    <w:p w:rsidR="00F317E8" w:rsidRPr="00F317E8" w:rsidRDefault="00F317E8" w:rsidP="00F317E8">
      <w:pPr>
        <w:rPr>
          <w:rFonts w:eastAsia="Calibri" w:cs="Arial"/>
          <w:b/>
        </w:rPr>
      </w:pPr>
    </w:p>
    <w:p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 </w:t>
      </w:r>
      <w:r w:rsidR="00C9151B" w:rsidRPr="00C9151B">
        <w:rPr>
          <w:rFonts w:eastAsia="Calibri" w:cs="Arial"/>
          <w:b/>
          <w:color w:val="0000FF"/>
        </w:rPr>
        <w:t>wykład; dyskusja i pytania - na czacie lub w formie audiowizualnej.</w:t>
      </w:r>
      <w:r w:rsidRPr="00F317E8">
        <w:rPr>
          <w:rFonts w:eastAsia="Calibri" w:cs="Arial"/>
          <w:color w:val="1F497D"/>
        </w:rPr>
        <w:t xml:space="preserve"> </w:t>
      </w:r>
    </w:p>
    <w:p w:rsidR="00F317E8" w:rsidRPr="00F317E8" w:rsidRDefault="00F317E8" w:rsidP="00F317E8">
      <w:pPr>
        <w:rPr>
          <w:rFonts w:eastAsia="Calibri" w:cs="Arial"/>
          <w:b/>
        </w:rPr>
      </w:pPr>
    </w:p>
    <w:p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293BA4"/>
    <w:rsid w:val="003410A1"/>
    <w:rsid w:val="0046162B"/>
    <w:rsid w:val="00652017"/>
    <w:rsid w:val="006B2CC6"/>
    <w:rsid w:val="00805C2E"/>
    <w:rsid w:val="009A0172"/>
    <w:rsid w:val="00A06AD3"/>
    <w:rsid w:val="00A93D1D"/>
    <w:rsid w:val="00B33825"/>
    <w:rsid w:val="00B72637"/>
    <w:rsid w:val="00C371B0"/>
    <w:rsid w:val="00C50017"/>
    <w:rsid w:val="00C9151B"/>
    <w:rsid w:val="00D345CC"/>
    <w:rsid w:val="00D53FD1"/>
    <w:rsid w:val="00D76F5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24B8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RM</cp:lastModifiedBy>
  <cp:revision>4</cp:revision>
  <dcterms:created xsi:type="dcterms:W3CDTF">2023-01-03T14:47:00Z</dcterms:created>
  <dcterms:modified xsi:type="dcterms:W3CDTF">2023-01-03T14:49:00Z</dcterms:modified>
</cp:coreProperties>
</file>